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shd w:val="clear" w:fill="FFFFFF"/>
        <w:spacing w:line="24" w:lineRule="atLeast"/>
        <w:ind w:left="0" w:right="0" w:firstLine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instrText xml:space="preserve"> HYPERLINK "https://zhuanlan.zhihu.com/p/148004616" \t "https://www.zhihu.com/column/_blank" </w:instrTex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t>邪神八味·第二章投影【37】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fldChar w:fldCharType="end"/>
      </w:r>
    </w:p>
    <w:p>
      <w:pPr>
        <w:keepNext w:val="0"/>
        <w:keepLines w:val="0"/>
        <w:widowControl/>
        <w:suppressLineNumbers w:val="0"/>
        <w:shd w:val="clear" w:fill="FFFFFF"/>
        <w:spacing w:before="302" w:beforeAutospacing="0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646464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auto"/>
          <w:spacing w:val="0"/>
          <w:sz w:val="22"/>
          <w:szCs w:val="22"/>
          <w:u w:val="none"/>
          <w:shd w:val="clear" w:fill="FFFFFF"/>
        </w:rPr>
        <w:drawing>
          <wp:inline distT="0" distB="0" distL="114300" distR="114300">
            <wp:extent cx="228600" cy="228600"/>
            <wp:effectExtent l="0" t="0" r="0" b="0"/>
            <wp:docPr id="14" name="图片 1" descr="IMG_256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before="302" w:beforeAutospacing="0" w:line="17" w:lineRule="atLeast"/>
        <w:ind w:left="150" w:firstLine="0"/>
        <w:jc w:val="left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44444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instrText xml:space="preserve"> HYPERLINK "https://www.zhihu.com/people/hasmart" \t "https://www.zhihu.com/column/_blank" </w:instrTex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2"/>
          <w:szCs w:val="22"/>
          <w:u w:val="none"/>
          <w:shd w:val="clear" w:fill="FFFFFF"/>
        </w:rPr>
        <w:t>hasmart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hd w:val="clear" w:fill="FFFFFF"/>
        <w:spacing w:before="0" w:beforeAutospacing="0" w:line="24" w:lineRule="atLeast"/>
        <w:ind w:left="15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646464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646464"/>
          <w:spacing w:val="0"/>
          <w:kern w:val="0"/>
          <w:sz w:val="21"/>
          <w:szCs w:val="21"/>
          <w:shd w:val="clear" w:fill="FFFFFF"/>
          <w:lang w:val="en-US" w:eastAsia="zh-CN" w:bidi="ar"/>
        </w:rPr>
        <w:t>麈柄断了尘根无事花开自纷纷野马尘埃何须顾从此鲲鹏背上人</w:t>
      </w:r>
    </w:p>
    <w:p>
      <w:pPr>
        <w:keepNext w:val="0"/>
        <w:keepLines w:val="0"/>
        <w:widowControl/>
        <w:suppressLineNumbers w:val="0"/>
        <w:shd w:val="clear" w:fill="FFFFFF"/>
        <w:spacing w:before="120" w:beforeAutospacing="0" w:line="25" w:lineRule="atLeast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8590A6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8590A6"/>
          <w:spacing w:val="0"/>
          <w:kern w:val="0"/>
          <w:sz w:val="21"/>
          <w:szCs w:val="21"/>
          <w:shd w:val="clear" w:fill="FFFFFF"/>
          <w:lang w:val="en-US" w:eastAsia="zh-CN" w:bidi="ar"/>
        </w:rPr>
        <w:t>15 人赞同了该文章</w:t>
      </w:r>
    </w:p>
    <w:p>
      <w:pPr>
        <w:keepNext w:val="0"/>
        <w:keepLines w:val="0"/>
        <w:widowControl/>
        <w:suppressLineNumbers w:val="0"/>
        <w:shd w:val="clear" w:fill="FFFFFF"/>
        <w:spacing w:before="135" w:beforeAutospacing="0" w:line="25" w:lineRule="atLeast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010650"/>
            <wp:effectExtent l="0" t="0" r="0" b="0"/>
            <wp:docPr id="3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IMG_25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01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24950"/>
            <wp:effectExtent l="0" t="0" r="0" b="0"/>
            <wp:docPr id="7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 descr="IMG_25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2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15425"/>
            <wp:effectExtent l="0" t="0" r="9525" b="9525"/>
            <wp:docPr id="8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 descr="IMG_25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1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096375"/>
            <wp:effectExtent l="0" t="0" r="0" b="9525"/>
            <wp:docPr id="4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5" descr="IMG_26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09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53525"/>
            <wp:effectExtent l="0" t="0" r="0" b="9525"/>
            <wp:docPr id="9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 descr="IMG_26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5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6038850"/>
            <wp:effectExtent l="0" t="0" r="0" b="0"/>
            <wp:docPr id="5" name="图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7" descr="IMG_26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6038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34475"/>
            <wp:effectExtent l="0" t="0" r="0" b="9525"/>
            <wp:docPr id="6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8" descr="IMG_26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57900" cy="9172575"/>
            <wp:effectExtent l="0" t="0" r="0" b="9525"/>
            <wp:docPr id="10" name="图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 descr="IMG_26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917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34475"/>
            <wp:effectExtent l="0" t="0" r="9525" b="9525"/>
            <wp:docPr id="11" name="图片 1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 descr="IMG_26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24950"/>
            <wp:effectExtent l="0" t="0" r="9525" b="0"/>
            <wp:docPr id="12" name="图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 descr="IMG_26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2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24950"/>
            <wp:effectExtent l="0" t="0" r="9525" b="0"/>
            <wp:docPr id="13" name="图片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 descr="IMG_26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2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24950"/>
            <wp:effectExtent l="0" t="0" r="9525" b="0"/>
            <wp:docPr id="1" name="图片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3" descr="IMG_26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2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15425"/>
            <wp:effectExtent l="0" t="0" r="0" b="9525"/>
            <wp:docPr id="2" name="图片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4" descr="IMG_26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1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34475"/>
            <wp:effectExtent l="0" t="0" r="0" b="9525"/>
            <wp:docPr id="20" name="图片 15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5" descr="IMG_27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15425"/>
            <wp:effectExtent l="0" t="0" r="0" b="9525"/>
            <wp:docPr id="16" name="图片 16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_27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1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34475"/>
            <wp:effectExtent l="0" t="0" r="9525" b="9525"/>
            <wp:docPr id="19" name="图片 17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 descr="IMG_27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44000"/>
            <wp:effectExtent l="0" t="0" r="0" b="0"/>
            <wp:docPr id="15" name="图片 18" descr="IMG_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8" descr="IMG_27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15425"/>
            <wp:effectExtent l="0" t="0" r="9525" b="9525"/>
            <wp:docPr id="17" name="图片 19" descr="IMG_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9" descr="IMG_27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1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34475"/>
            <wp:effectExtent l="0" t="0" r="9525" b="9525"/>
            <wp:docPr id="23" name="图片 20" descr="IMG_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0" descr="IMG_27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15425"/>
            <wp:effectExtent l="0" t="0" r="0" b="9525"/>
            <wp:docPr id="21" name="图片 21" descr="IMG_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IMG_27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1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53525"/>
            <wp:effectExtent l="0" t="0" r="9525" b="9525"/>
            <wp:docPr id="18" name="图片 22" descr="IMG_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2" descr="IMG_27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5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44000"/>
            <wp:effectExtent l="0" t="0" r="9525" b="0"/>
            <wp:docPr id="22" name="图片 23" descr="IMG_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3" descr="IMG_27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――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①：“天上天下唯我独尊”后面还有两句“三界皆苦，吾当安之”（这说明除了他是一生下来就有意识，还明确自己到人间来的目的），但病人和世俗一样，都是取前两句来断章取义。人被神话和人变成人物是一样的，在扭曲的事实上建立形象和为形象正名都是徒劳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注②：在这里，佛法和文学一回事，要想看懂必须学会拔腿出潭。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注❶：黄蓝相配那套是维特装。在《舞论》体系[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艺术层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]中，蓝（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摩诃迦罗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）为厌恶，黄（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梵天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）为奇异，此处借自杀的维特暗示“厌恶自身生命是奇异的”。病人不是维特，所以不会爱上别人女朋友，也不会因智力的存在而厌恶智力、继而通过智力将生命引导向毁灭（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病人是“海胆”有黄无蓝［心理学上蓝是忧郁色］，所以不会自杀，反而得以泡在蓝色大海里安然生活，“连死也没等”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　　人能否活得平静，其重点在于乘实，“她喂给我巧克力”这是感知，“她爱我”这是想象。感知是乘实，想象是头脑，巧克力吃了，甜蜜感必然生出，但思考“她爱不爱我”是没结果的，爱生于痴（癡），对一个人不了解，反复琢磨不得定（病在疑/病在不知）才会爱得死去活来，了解了，认清了，心定了，坦荡对之就是了。人能乘实，则痴毒消灭。病人强调感知，本来已经走在乘实的路上，但他同时不放弃头脑，这就乱了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❷：眼前黑者，玄也，金光爆者，黄也。此节借玄黄论气，故开篇就提了“龙战于野”。战者交也，不交则无战，冷热空气在高处相遇，继生云雾雷电，是为阴阳交感，故战为气交，非相斗，而是勾育化合。“我”与“还俗”，两腿曾并一腿，交而不合者，盖因二气近斥不得勾育。书脊能被染色，是玄黄出于人气、洪荒可改；不能喝农药吃屎，是自然人不可逆、逆则为殇。在“我”这看，不懂这些的照样可以去作大学教授，悟了的也是个泥娃娃，终究自身难保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　　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魔合罗［Mahoraga］是宋元时期从印度泊来的泥人玩具，而涅槃的梵文写作nirvaNa，而不是nirvaVa，“我”是先在内心有泥娃娃这个意象，然后投射于魔合罗，又因这东西是印度泊来而与涅槃重影在一起了。涅槃在本质上并不是像一般人认为的有个什么境界可进可出，病人是一层误解，“我”是另一层的误解，都有误解这是同，误的方向不同最终还是分裂，这是另一层的交而不合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　　泥娃娃nirvava－９１１nineoneone[参13节]－涅槃nirvana是儿童-成年-悟道，人生三个时期的坏空形式。贪恋的玩物会毁灭，追逐构建的金钱权力双塔会毁灭，生命本体会毁灭，悲剧感的来源其实不是美好的事物被毁灭，而是人在为存在与毁灭物赋值。对孩子来说，辛苦堆一天的沙堡被推倒，其痛苦并不比双子楼倒塌浅一些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注❸：庄子有“忘足，履之适也，忘腰，带之适也”的话，此处“身鞋”是以身为鞋，一个意思。注意力回来，我身才是大患，注意力不在，患再大与我无关。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注❹：善护念一说是善于教化意。此处病人所说则是针对随烦恼（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梵：upaklesa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而言的，并且理解有偏。贪、嗔、痴为根本烦恼，睡眠、恶作、失念、散乱、不正知等为随烦恼，它是伴随烦恼而起的，其根本问题在于著境，用虚云的话说即“在好丑境缘上动念头”。维特的烦恼是爱上别人的女朋友，但这烦恼的根本是著境。病人不著维特式的境，但著了理论的境，所以仍然不离烦恼。烦恼厌恶如无边大海，需要“回头是岸”，对方“金光融爆”是脑门大开，“我”也是天目打开才瞧得见这景象，说明两颗海胆都不回头，于碰撞中双双中刺，都流黄了。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循道门笔法，事实须稳在两可之间，在另一层面中，天目所见一切均可视为单向幻觉，“吸引定律”、“投影”、“平行世界”都是为此而设，斯多噶学派说“啥都有俩把儿（everythings has two handles）”意思跟这差不多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注❺：扁桃体属于足厥阴肝经络系循行部位，最常见病是发炎，也就是上火症状。而女子乳房属足阳明胃经循行。把乳房调侃成扁桃体，是说发炎时这东西才会大起来（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大了是病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。清真寺的标志是奶包式的圆拱顶和尖券门，小顾在诊所打工后已经习惯了“我”说话拐弯抹角式的“专业”，所以把东四清真寺――圆拱顶尖券门――符号化的乳房和自己胸部联系起来，得出了“很清真”的结论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发炎为有火，火为心发克水，清真变情真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）。埋了你是因为在他人眼中你是扁桃体，或者你不清真（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同时，动情也是病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）。“对着甲想着乙唠着丙蛮好玩的”。有些东西是大妖怪，一条街能趴好几个，天然也罢人造也好，总之是不好惹，你以为它能奶你，弄不好它闷死把你埋了，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有些地方能注有些不能注，有些话能说有些不能说，会心者思过半，可以多得些乐儿。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――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line="25" w:lineRule="atLeast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8590A6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instrText xml:space="preserve"> HYPERLINK "https://zhuanlan.zhihu.com/p/148004616" \t "https://www.zhihu.com/column/_blank"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i w:val="0"/>
          <w:iCs w:val="0"/>
          <w:caps w:val="0"/>
          <w:spacing w:val="0"/>
          <w:sz w:val="21"/>
          <w:szCs w:val="21"/>
          <w:u w:val="none"/>
          <w:bdr w:val="none" w:color="auto" w:sz="0" w:space="0"/>
          <w:shd w:val="clear" w:fill="FFFFFF"/>
        </w:rPr>
        <w:t>编辑于 2020-07-25</w: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fldChar w:fldCharType="end"/>
      </w:r>
    </w:p>
    <w:p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713A55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Hyperlink"/>
    <w:basedOn w:val="5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jpeg"/><Relationship Id="rId7" Type="http://schemas.openxmlformats.org/officeDocument/2006/relationships/image" Target="media/image3.jpeg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hyperlink" Target="https://www.zhihu.com/people/hasmart" TargetMode="External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customXml" Target="../customXml/item1.xml"/><Relationship Id="rId27" Type="http://schemas.openxmlformats.org/officeDocument/2006/relationships/image" Target="media/image23.jpeg"/><Relationship Id="rId26" Type="http://schemas.openxmlformats.org/officeDocument/2006/relationships/image" Target="media/image22.jpeg"/><Relationship Id="rId25" Type="http://schemas.openxmlformats.org/officeDocument/2006/relationships/image" Target="media/image21.jpeg"/><Relationship Id="rId24" Type="http://schemas.openxmlformats.org/officeDocument/2006/relationships/image" Target="media/image20.jpeg"/><Relationship Id="rId23" Type="http://schemas.openxmlformats.org/officeDocument/2006/relationships/image" Target="media/image19.jpeg"/><Relationship Id="rId22" Type="http://schemas.openxmlformats.org/officeDocument/2006/relationships/image" Target="media/image18.jpeg"/><Relationship Id="rId21" Type="http://schemas.openxmlformats.org/officeDocument/2006/relationships/image" Target="media/image17.jpe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" Type="http://schemas.openxmlformats.org/officeDocument/2006/relationships/image" Target="media/image15.jpeg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jpe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" Type="http://schemas.openxmlformats.org/officeDocument/2006/relationships/image" Target="../NULL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Office_11.1.0.10938_F1E327BC-269C-435d-A152-05C5408002CA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2021-09-30T09:02:18Z</dcterms:created>
  <dc:creator>dashe</dc:creator>
  <cp:lastModifiedBy>dashe</cp:lastModifiedBy>
  <dcterms:modified xsi:type="dcterms:W3CDTF">2021-09-30T09:02:44Z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ICV">
    <vt:lpwstr>18FABB3B1AEC44AE8B75FEFA1C3FDC09</vt:lpwstr>
  </property>
</Properties>
</file>